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6019EA" w:rsidP="00FB013A">
      <w:pPr>
        <w:spacing w:line="276" w:lineRule="auto"/>
        <w:rPr>
          <w:rFonts w:ascii="Calibri" w:hAnsi="Calibri"/>
          <w:b/>
          <w:sz w:val="22"/>
          <w:szCs w:val="22"/>
        </w:rPr>
      </w:pPr>
      <w:r>
        <w:rPr>
          <w:rFonts w:ascii="Calibri" w:hAnsi="Calibri"/>
          <w:b/>
          <w:sz w:val="22"/>
          <w:szCs w:val="22"/>
        </w:rPr>
        <w:t>June 19</w:t>
      </w:r>
      <w:r w:rsidR="001C5FB3">
        <w:rPr>
          <w:rFonts w:ascii="Calibri" w:hAnsi="Calibri"/>
          <w:b/>
          <w:sz w:val="22"/>
          <w:szCs w:val="22"/>
        </w:rPr>
        <w:t>, 2012</w:t>
      </w:r>
    </w:p>
    <w:p w:rsidR="00FB013A" w:rsidRPr="003638C8" w:rsidRDefault="00DF1190" w:rsidP="00FB013A">
      <w:pPr>
        <w:spacing w:line="276" w:lineRule="auto"/>
        <w:rPr>
          <w:rFonts w:ascii="Calibri" w:hAnsi="Calibri"/>
          <w:b/>
          <w:sz w:val="22"/>
          <w:szCs w:val="22"/>
        </w:rPr>
      </w:pPr>
      <w:r>
        <w:rPr>
          <w:rFonts w:ascii="Calibri" w:hAnsi="Calibri"/>
          <w:b/>
          <w:sz w:val="22"/>
          <w:szCs w:val="22"/>
        </w:rPr>
        <w:t>COE, Technology and Education Center, Room 140</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1305EC">
        <w:rPr>
          <w:rFonts w:asciiTheme="minorHAnsi" w:hAnsiTheme="minorHAnsi"/>
          <w:sz w:val="22"/>
          <w:szCs w:val="22"/>
        </w:rPr>
        <w:t xml:space="preserve">Emily Arzate, Carol Bernhard, </w:t>
      </w:r>
      <w:r w:rsidR="006019EA">
        <w:rPr>
          <w:rFonts w:asciiTheme="minorHAnsi" w:hAnsiTheme="minorHAnsi"/>
          <w:sz w:val="22"/>
          <w:szCs w:val="22"/>
        </w:rPr>
        <w:t xml:space="preserve">Anne Burtnett, </w:t>
      </w:r>
      <w:r w:rsidR="001305EC">
        <w:rPr>
          <w:rFonts w:asciiTheme="minorHAnsi" w:hAnsiTheme="minorHAnsi"/>
          <w:sz w:val="22"/>
          <w:szCs w:val="22"/>
        </w:rPr>
        <w:t xml:space="preserve">Kenneth Carpenter,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166313">
        <w:rPr>
          <w:rFonts w:asciiTheme="minorHAnsi" w:hAnsiTheme="minorHAnsi"/>
          <w:sz w:val="22"/>
          <w:szCs w:val="22"/>
        </w:rPr>
        <w:t xml:space="preserve">Marjorie Crow, </w:t>
      </w:r>
      <w:r w:rsidR="001305EC">
        <w:rPr>
          <w:rFonts w:asciiTheme="minorHAnsi" w:hAnsiTheme="minorHAnsi"/>
          <w:sz w:val="22"/>
          <w:szCs w:val="22"/>
        </w:rPr>
        <w:t xml:space="preserve">Janisha Garcia, </w:t>
      </w:r>
      <w:r w:rsidR="006019EA">
        <w:rPr>
          <w:rFonts w:asciiTheme="minorHAnsi" w:hAnsiTheme="minorHAnsi"/>
          <w:sz w:val="22"/>
          <w:szCs w:val="22"/>
        </w:rPr>
        <w:t xml:space="preserve">Mike Gatchell, Lisa Gilmore, </w:t>
      </w:r>
      <w:r w:rsidR="001305EC">
        <w:rPr>
          <w:rFonts w:asciiTheme="minorHAnsi" w:hAnsiTheme="minorHAnsi"/>
          <w:sz w:val="22"/>
          <w:szCs w:val="22"/>
        </w:rPr>
        <w:t xml:space="preserve">Richard Goshorn, Gene Henley, </w:t>
      </w:r>
      <w:r w:rsidR="00166313">
        <w:rPr>
          <w:rFonts w:asciiTheme="minorHAnsi" w:hAnsiTheme="minorHAnsi"/>
          <w:sz w:val="22"/>
          <w:szCs w:val="22"/>
        </w:rPr>
        <w:t>Merle Kennedy,</w:t>
      </w:r>
      <w:r w:rsidR="001305EC">
        <w:rPr>
          <w:rFonts w:asciiTheme="minorHAnsi" w:hAnsiTheme="minorHAnsi"/>
          <w:sz w:val="22"/>
          <w:szCs w:val="22"/>
        </w:rPr>
        <w:t xml:space="preserve"> </w:t>
      </w:r>
      <w:r w:rsidR="00166313">
        <w:rPr>
          <w:rFonts w:asciiTheme="minorHAnsi" w:hAnsiTheme="minorHAnsi"/>
          <w:sz w:val="22"/>
          <w:szCs w:val="22"/>
        </w:rPr>
        <w:t xml:space="preserve">Ana Parra Lombard, </w:t>
      </w:r>
      <w:r w:rsidR="001305EC">
        <w:rPr>
          <w:rFonts w:asciiTheme="minorHAnsi" w:hAnsiTheme="minorHAnsi"/>
          <w:sz w:val="22"/>
          <w:szCs w:val="22"/>
        </w:rPr>
        <w:t xml:space="preserve">David Luna, </w:t>
      </w:r>
      <w:r w:rsidR="00DF6672">
        <w:rPr>
          <w:rFonts w:asciiTheme="minorHAnsi" w:hAnsiTheme="minorHAnsi"/>
          <w:sz w:val="22"/>
          <w:szCs w:val="22"/>
        </w:rPr>
        <w:t xml:space="preserve">Karen Mann, </w:t>
      </w:r>
      <w:r w:rsidR="001305EC">
        <w:rPr>
          <w:rFonts w:asciiTheme="minorHAnsi" w:hAnsiTheme="minorHAnsi"/>
          <w:sz w:val="22"/>
          <w:szCs w:val="22"/>
        </w:rPr>
        <w:t xml:space="preserve">Cynthia Mason, </w:t>
      </w:r>
      <w:r w:rsidR="006019EA">
        <w:rPr>
          <w:rFonts w:asciiTheme="minorHAnsi" w:hAnsiTheme="minorHAnsi"/>
          <w:sz w:val="22"/>
          <w:szCs w:val="22"/>
        </w:rPr>
        <w:t xml:space="preserve">Linda McCormick, Shannon McCoy-Hayes, Marie McGhee, </w:t>
      </w:r>
      <w:r w:rsidR="00F56460">
        <w:rPr>
          <w:rFonts w:asciiTheme="minorHAnsi" w:hAnsiTheme="minorHAnsi"/>
          <w:sz w:val="22"/>
          <w:szCs w:val="22"/>
        </w:rPr>
        <w:t xml:space="preserve">Amie Ortiz, </w:t>
      </w:r>
      <w:r>
        <w:rPr>
          <w:rFonts w:asciiTheme="minorHAnsi" w:hAnsiTheme="minorHAnsi"/>
          <w:sz w:val="22"/>
          <w:szCs w:val="22"/>
        </w:rPr>
        <w:t xml:space="preserve">Ann Rickard, </w:t>
      </w:r>
      <w:r w:rsidR="004A5353">
        <w:rPr>
          <w:rFonts w:asciiTheme="minorHAnsi" w:hAnsiTheme="minorHAnsi"/>
          <w:sz w:val="22"/>
          <w:szCs w:val="22"/>
        </w:rPr>
        <w:t>Joni Roberts,</w:t>
      </w:r>
      <w:r w:rsidR="001C5FB3">
        <w:rPr>
          <w:rFonts w:asciiTheme="minorHAnsi" w:hAnsiTheme="minorHAnsi"/>
          <w:sz w:val="22"/>
          <w:szCs w:val="22"/>
        </w:rPr>
        <w:t xml:space="preserve"> </w:t>
      </w:r>
      <w:r w:rsidR="00166313">
        <w:rPr>
          <w:rFonts w:asciiTheme="minorHAnsi" w:hAnsiTheme="minorHAnsi"/>
          <w:sz w:val="22"/>
          <w:szCs w:val="22"/>
        </w:rPr>
        <w:t xml:space="preserve">Candy Romero, </w:t>
      </w:r>
      <w:r w:rsidR="006019EA">
        <w:rPr>
          <w:rFonts w:asciiTheme="minorHAnsi" w:hAnsiTheme="minorHAnsi"/>
          <w:sz w:val="22"/>
          <w:szCs w:val="22"/>
        </w:rPr>
        <w:t xml:space="preserve">Carla Sakiestewa, </w:t>
      </w:r>
      <w:r w:rsidR="001305EC">
        <w:rPr>
          <w:rFonts w:asciiTheme="minorHAnsi" w:hAnsiTheme="minorHAnsi"/>
          <w:sz w:val="22"/>
          <w:szCs w:val="22"/>
        </w:rPr>
        <w:t xml:space="preserve">Gina Urias-Sandoval, </w:t>
      </w:r>
      <w:r w:rsidR="006019EA">
        <w:rPr>
          <w:rFonts w:asciiTheme="minorHAnsi" w:hAnsiTheme="minorHAnsi"/>
          <w:sz w:val="22"/>
          <w:szCs w:val="22"/>
        </w:rPr>
        <w:t xml:space="preserve">Bridgette Wagner-Jones, </w:t>
      </w:r>
      <w:r w:rsidR="00166313">
        <w:rPr>
          <w:rFonts w:asciiTheme="minorHAnsi" w:hAnsiTheme="minorHAnsi"/>
          <w:sz w:val="22"/>
          <w:szCs w:val="22"/>
        </w:rPr>
        <w:t xml:space="preserve">Chelsea Beth Walker, </w:t>
      </w:r>
      <w:r w:rsidR="001305EC">
        <w:rPr>
          <w:rFonts w:asciiTheme="minorHAnsi" w:hAnsiTheme="minorHAnsi"/>
          <w:sz w:val="22"/>
          <w:szCs w:val="22"/>
        </w:rPr>
        <w:t xml:space="preserve">Justin Walters, 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6019EA">
        <w:rPr>
          <w:rFonts w:asciiTheme="minorHAnsi" w:hAnsiTheme="minorHAnsi"/>
          <w:sz w:val="22"/>
          <w:szCs w:val="22"/>
        </w:rPr>
        <w:t xml:space="preserve">Rhonda Bofman, </w:t>
      </w:r>
      <w:r w:rsidR="007C327B">
        <w:rPr>
          <w:rFonts w:asciiTheme="minorHAnsi" w:hAnsiTheme="minorHAnsi"/>
          <w:sz w:val="22"/>
          <w:szCs w:val="22"/>
        </w:rPr>
        <w:t xml:space="preserve">Michael Chavez-Kerr, </w:t>
      </w:r>
      <w:r w:rsidR="006019EA">
        <w:rPr>
          <w:rFonts w:asciiTheme="minorHAnsi" w:hAnsiTheme="minorHAnsi"/>
          <w:sz w:val="22"/>
          <w:szCs w:val="22"/>
        </w:rPr>
        <w:t xml:space="preserve">Renee Delgado-Riley, </w:t>
      </w:r>
      <w:r w:rsidR="00F56460">
        <w:rPr>
          <w:rFonts w:asciiTheme="minorHAnsi" w:hAnsiTheme="minorHAnsi"/>
          <w:sz w:val="22"/>
          <w:szCs w:val="22"/>
        </w:rPr>
        <w:t xml:space="preserve">Theresa Everling, </w:t>
      </w:r>
      <w:r w:rsidR="006019EA">
        <w:rPr>
          <w:rFonts w:asciiTheme="minorHAnsi" w:hAnsiTheme="minorHAnsi"/>
          <w:sz w:val="22"/>
          <w:szCs w:val="22"/>
        </w:rPr>
        <w:t xml:space="preserve">Danielle Gilliam, Traci Jastrzemski, </w:t>
      </w:r>
      <w:r w:rsidR="004A5353">
        <w:rPr>
          <w:rFonts w:asciiTheme="minorHAnsi" w:hAnsiTheme="minorHAnsi"/>
          <w:sz w:val="22"/>
          <w:szCs w:val="22"/>
        </w:rPr>
        <w:t>Karen Kinsman,</w:t>
      </w:r>
      <w:r w:rsidR="00166313">
        <w:rPr>
          <w:rFonts w:asciiTheme="minorHAnsi" w:hAnsiTheme="minorHAnsi"/>
          <w:sz w:val="22"/>
          <w:szCs w:val="22"/>
        </w:rPr>
        <w:t xml:space="preserve"> </w:t>
      </w:r>
      <w:r w:rsidR="006019EA">
        <w:rPr>
          <w:rFonts w:asciiTheme="minorHAnsi" w:hAnsiTheme="minorHAnsi"/>
          <w:sz w:val="22"/>
          <w:szCs w:val="22"/>
        </w:rPr>
        <w:t xml:space="preserve">Suzanne McConaghy, </w:t>
      </w:r>
      <w:r w:rsidR="006C07AE">
        <w:rPr>
          <w:rFonts w:asciiTheme="minorHAnsi" w:hAnsiTheme="minorHAnsi"/>
          <w:sz w:val="22"/>
          <w:szCs w:val="22"/>
        </w:rPr>
        <w:t>Lee McGehee</w:t>
      </w:r>
      <w:r w:rsidR="006019EA">
        <w:rPr>
          <w:rFonts w:asciiTheme="minorHAnsi" w:hAnsiTheme="minorHAnsi"/>
          <w:sz w:val="22"/>
          <w:szCs w:val="22"/>
        </w:rPr>
        <w:t xml:space="preserve">, Kathy McKinstry, Mark Reynolds, Frances Rico, Andrea Rodgers, Marie St Claire, </w:t>
      </w:r>
      <w:r w:rsidR="006C07AE">
        <w:rPr>
          <w:rFonts w:asciiTheme="minorHAnsi" w:hAnsiTheme="minorHAnsi"/>
          <w:sz w:val="22"/>
          <w:szCs w:val="22"/>
        </w:rPr>
        <w:t xml:space="preserve">and </w:t>
      </w:r>
      <w:r w:rsidR="006019EA">
        <w:rPr>
          <w:rFonts w:asciiTheme="minorHAnsi" w:hAnsiTheme="minorHAnsi"/>
          <w:sz w:val="22"/>
          <w:szCs w:val="22"/>
        </w:rPr>
        <w:t>Katherine Turner</w:t>
      </w:r>
      <w:r w:rsidR="001C5FB3">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66313">
        <w:rPr>
          <w:rFonts w:asciiTheme="minorHAnsi" w:hAnsiTheme="minorHAnsi"/>
          <w:sz w:val="22"/>
          <w:szCs w:val="22"/>
        </w:rPr>
        <w:t xml:space="preserve">Natalie Bruner, </w:t>
      </w:r>
      <w:r w:rsidR="00F56460">
        <w:rPr>
          <w:rFonts w:asciiTheme="minorHAnsi" w:hAnsiTheme="minorHAnsi"/>
          <w:sz w:val="22"/>
          <w:szCs w:val="22"/>
        </w:rPr>
        <w:t xml:space="preserve">James Clayton, </w:t>
      </w:r>
      <w:r w:rsidR="006019EA">
        <w:rPr>
          <w:rFonts w:asciiTheme="minorHAnsi" w:hAnsiTheme="minorHAnsi"/>
          <w:sz w:val="22"/>
          <w:szCs w:val="22"/>
        </w:rPr>
        <w:t xml:space="preserve">Nancy Gettings, </w:t>
      </w:r>
      <w:r w:rsidR="006C07AE">
        <w:rPr>
          <w:rFonts w:asciiTheme="minorHAnsi" w:hAnsiTheme="minorHAnsi"/>
          <w:sz w:val="22"/>
          <w:szCs w:val="22"/>
        </w:rPr>
        <w:t xml:space="preserve">Susan Hessney-Moore, </w:t>
      </w:r>
      <w:r w:rsidR="006019EA">
        <w:rPr>
          <w:rFonts w:asciiTheme="minorHAnsi" w:hAnsiTheme="minorHAnsi"/>
          <w:sz w:val="22"/>
          <w:szCs w:val="22"/>
        </w:rPr>
        <w:t xml:space="preserve">Juan Larranaga, </w:t>
      </w:r>
      <w:r w:rsidR="00F56460">
        <w:rPr>
          <w:rFonts w:asciiTheme="minorHAnsi" w:hAnsiTheme="minorHAnsi"/>
          <w:sz w:val="22"/>
          <w:szCs w:val="22"/>
        </w:rPr>
        <w:t>Andra McClung, Debbie Ruiz</w:t>
      </w:r>
      <w:r w:rsidR="00E11EC6">
        <w:rPr>
          <w:rFonts w:asciiTheme="minorHAnsi" w:hAnsiTheme="minorHAnsi"/>
          <w:sz w:val="22"/>
          <w:szCs w:val="22"/>
        </w:rPr>
        <w:t>, Michael Snyder and Kathy Thannisch</w:t>
      </w:r>
      <w:r w:rsidR="00721717">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750BE6">
        <w:rPr>
          <w:rFonts w:asciiTheme="minorHAnsi" w:hAnsiTheme="minorHAnsi"/>
          <w:sz w:val="22"/>
          <w:szCs w:val="22"/>
        </w:rPr>
        <w:t xml:space="preserve">1:05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DF05E0" w:rsidRDefault="00DF05E0"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6C07AE">
        <w:rPr>
          <w:rFonts w:asciiTheme="minorHAnsi" w:hAnsiTheme="minorHAnsi"/>
          <w:b/>
          <w:sz w:val="22"/>
          <w:szCs w:val="22"/>
          <w:u w:val="single"/>
        </w:rPr>
        <w:t>.</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E11EC6">
        <w:rPr>
          <w:rFonts w:asciiTheme="minorHAnsi" w:hAnsiTheme="minorHAnsi"/>
          <w:b/>
          <w:sz w:val="22"/>
          <w:szCs w:val="22"/>
          <w:u w:val="single"/>
        </w:rPr>
        <w:t xml:space="preserve">May 15, </w:t>
      </w:r>
      <w:r w:rsidR="00721717">
        <w:rPr>
          <w:rFonts w:asciiTheme="minorHAnsi" w:hAnsiTheme="minorHAnsi"/>
          <w:b/>
          <w:sz w:val="22"/>
          <w:szCs w:val="22"/>
          <w:u w:val="single"/>
        </w:rPr>
        <w:t>2012</w:t>
      </w:r>
      <w:r w:rsidR="00274520">
        <w:rPr>
          <w:rFonts w:asciiTheme="minorHAnsi" w:hAnsiTheme="minorHAnsi"/>
          <w:b/>
          <w:sz w:val="22"/>
          <w:szCs w:val="22"/>
          <w:u w:val="single"/>
        </w:rPr>
        <w:t>, approved</w:t>
      </w:r>
      <w:r w:rsidR="00E11EC6">
        <w:rPr>
          <w:rFonts w:asciiTheme="minorHAnsi" w:hAnsiTheme="minorHAnsi"/>
          <w:b/>
          <w:sz w:val="22"/>
          <w:szCs w:val="22"/>
          <w:u w:val="single"/>
        </w:rPr>
        <w:t xml:space="preserve"> with changes.</w:t>
      </w:r>
    </w:p>
    <w:p w:rsidR="00396210" w:rsidRPr="00054A7D" w:rsidRDefault="00396210" w:rsidP="00FB013A">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 xml:space="preserve">Constituent Comments: </w:t>
      </w:r>
      <w:r w:rsidR="00750BE6">
        <w:rPr>
          <w:rFonts w:asciiTheme="minorHAnsi" w:hAnsiTheme="minorHAnsi"/>
          <w:sz w:val="22"/>
          <w:szCs w:val="22"/>
        </w:rPr>
        <w:t>Maria Wolfe, Program Coordinator, Alumni Relations, spoke about Homecoming 2012 and encouraged the Staff Council to participate in the events.</w:t>
      </w:r>
    </w:p>
    <w:p w:rsidR="00750BE6" w:rsidRDefault="00750BE6" w:rsidP="00E34379">
      <w:pPr>
        <w:pStyle w:val="NoSpacing"/>
        <w:rPr>
          <w:rFonts w:asciiTheme="minorHAnsi" w:hAnsiTheme="minorHAnsi"/>
          <w:sz w:val="22"/>
          <w:szCs w:val="22"/>
        </w:rPr>
      </w:pPr>
      <w:r>
        <w:rPr>
          <w:rFonts w:asciiTheme="minorHAnsi" w:hAnsiTheme="minorHAnsi"/>
          <w:sz w:val="22"/>
          <w:szCs w:val="22"/>
        </w:rPr>
        <w:t xml:space="preserve">Cindy Tyson commented about the relocation of the Bursar’s </w:t>
      </w:r>
      <w:r w:rsidR="001D4683">
        <w:rPr>
          <w:rFonts w:asciiTheme="minorHAnsi" w:hAnsiTheme="minorHAnsi"/>
          <w:sz w:val="22"/>
          <w:szCs w:val="22"/>
        </w:rPr>
        <w:t xml:space="preserve">Office </w:t>
      </w:r>
      <w:r>
        <w:rPr>
          <w:rFonts w:asciiTheme="minorHAnsi" w:hAnsiTheme="minorHAnsi"/>
          <w:sz w:val="22"/>
          <w:szCs w:val="22"/>
        </w:rPr>
        <w:t>and Cashier’</w:t>
      </w:r>
      <w:r w:rsidR="001D4683">
        <w:rPr>
          <w:rFonts w:asciiTheme="minorHAnsi" w:hAnsiTheme="minorHAnsi"/>
          <w:sz w:val="22"/>
          <w:szCs w:val="22"/>
        </w:rPr>
        <w:t>s Office</w:t>
      </w:r>
      <w:r>
        <w:rPr>
          <w:rFonts w:asciiTheme="minorHAnsi" w:hAnsiTheme="minorHAnsi"/>
          <w:sz w:val="22"/>
          <w:szCs w:val="22"/>
        </w:rPr>
        <w:t>.</w:t>
      </w:r>
    </w:p>
    <w:p w:rsidR="00A209AA" w:rsidRDefault="00A209A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Pr>
          <w:rFonts w:asciiTheme="minorHAnsi" w:hAnsiTheme="minorHAnsi"/>
          <w:b/>
          <w:sz w:val="22"/>
          <w:szCs w:val="22"/>
          <w:u w:val="single"/>
        </w:rPr>
        <w:t>Mary Clark:</w:t>
      </w:r>
    </w:p>
    <w:p w:rsidR="00750BE6" w:rsidRDefault="002750AD" w:rsidP="00E34379">
      <w:pPr>
        <w:pStyle w:val="NoSpacing"/>
        <w:rPr>
          <w:rFonts w:asciiTheme="minorHAnsi" w:hAnsiTheme="minorHAnsi"/>
          <w:sz w:val="22"/>
          <w:szCs w:val="22"/>
        </w:rPr>
      </w:pPr>
      <w:r>
        <w:rPr>
          <w:rFonts w:asciiTheme="minorHAnsi" w:hAnsiTheme="minorHAnsi"/>
          <w:sz w:val="22"/>
          <w:szCs w:val="22"/>
        </w:rPr>
        <w:t xml:space="preserve">President </w:t>
      </w:r>
      <w:r w:rsidR="00750BE6">
        <w:rPr>
          <w:rFonts w:asciiTheme="minorHAnsi" w:hAnsiTheme="minorHAnsi"/>
          <w:sz w:val="22"/>
          <w:szCs w:val="22"/>
        </w:rPr>
        <w:t xml:space="preserve">Clark </w:t>
      </w:r>
      <w:r>
        <w:rPr>
          <w:rFonts w:asciiTheme="minorHAnsi" w:hAnsiTheme="minorHAnsi"/>
          <w:sz w:val="22"/>
          <w:szCs w:val="22"/>
        </w:rPr>
        <w:t>nominated</w:t>
      </w:r>
      <w:r w:rsidR="00750BE6">
        <w:rPr>
          <w:rFonts w:asciiTheme="minorHAnsi" w:hAnsiTheme="minorHAnsi"/>
          <w:sz w:val="22"/>
          <w:szCs w:val="22"/>
        </w:rPr>
        <w:t xml:space="preserve"> the following individuals to university-wide committees: Bob Christner – IT Cabinet, Elmo Riggs – KUNM Radio Board, Ana Parra Lombard – Provost Committee for Staff, </w:t>
      </w:r>
      <w:r>
        <w:rPr>
          <w:rFonts w:asciiTheme="minorHAnsi" w:hAnsiTheme="minorHAnsi"/>
          <w:sz w:val="22"/>
          <w:szCs w:val="22"/>
        </w:rPr>
        <w:t xml:space="preserve">Cindy Tyson – Sustainability Council and Carla Sakiestewa – Childcare Advisory Board. The nominations were approved by the Council. </w:t>
      </w:r>
    </w:p>
    <w:p w:rsidR="002750AD" w:rsidRDefault="002750AD" w:rsidP="00E34379">
      <w:pPr>
        <w:pStyle w:val="NoSpacing"/>
        <w:rPr>
          <w:rFonts w:asciiTheme="minorHAnsi" w:hAnsiTheme="minorHAnsi"/>
          <w:sz w:val="22"/>
          <w:szCs w:val="22"/>
        </w:rPr>
      </w:pPr>
      <w:r>
        <w:rPr>
          <w:rFonts w:asciiTheme="minorHAnsi" w:hAnsiTheme="minorHAnsi"/>
          <w:sz w:val="22"/>
          <w:szCs w:val="22"/>
        </w:rPr>
        <w:t>President Clark had a private meeting with President Frank and they discussed his strategic plan called UNM2020. He hopes to have this plan in place by November, 2012. President Clark also encouraged staff to take President Frank’s electronic survey</w:t>
      </w:r>
      <w:r w:rsidR="000F2316">
        <w:rPr>
          <w:rFonts w:asciiTheme="minorHAnsi" w:hAnsiTheme="minorHAnsi"/>
          <w:sz w:val="22"/>
          <w:szCs w:val="22"/>
        </w:rPr>
        <w:t>, which is available on his website</w:t>
      </w:r>
      <w:r>
        <w:rPr>
          <w:rFonts w:asciiTheme="minorHAnsi" w:hAnsiTheme="minorHAnsi"/>
          <w:sz w:val="22"/>
          <w:szCs w:val="22"/>
        </w:rPr>
        <w:t xml:space="preserve">. </w:t>
      </w:r>
      <w:r w:rsidR="000F2316">
        <w:rPr>
          <w:rFonts w:asciiTheme="minorHAnsi" w:hAnsiTheme="minorHAnsi"/>
          <w:sz w:val="22"/>
          <w:szCs w:val="22"/>
        </w:rPr>
        <w:t xml:space="preserve"> President Clark presented a document to President Frank that compared and contrasted ERB/PERA. This document was prepared by the Staff Council Compensation Committee. HR will be surveying benefits eligible employees to learn what their preferences are </w:t>
      </w:r>
      <w:r w:rsidR="001D4683">
        <w:rPr>
          <w:rFonts w:asciiTheme="minorHAnsi" w:hAnsiTheme="minorHAnsi"/>
          <w:sz w:val="22"/>
          <w:szCs w:val="22"/>
        </w:rPr>
        <w:t xml:space="preserve">about ways </w:t>
      </w:r>
      <w:r w:rsidR="000F2316">
        <w:rPr>
          <w:rFonts w:asciiTheme="minorHAnsi" w:hAnsiTheme="minorHAnsi"/>
          <w:sz w:val="22"/>
          <w:szCs w:val="22"/>
        </w:rPr>
        <w:t>to increase the solvency of the retirement fund.</w:t>
      </w:r>
    </w:p>
    <w:p w:rsidR="000F2316" w:rsidRDefault="000F2316" w:rsidP="00E34379">
      <w:pPr>
        <w:pStyle w:val="NoSpacing"/>
        <w:rPr>
          <w:rFonts w:asciiTheme="minorHAnsi" w:hAnsiTheme="minorHAnsi"/>
          <w:sz w:val="22"/>
          <w:szCs w:val="22"/>
        </w:rPr>
      </w:pPr>
      <w:r>
        <w:rPr>
          <w:rFonts w:asciiTheme="minorHAnsi" w:hAnsiTheme="minorHAnsi"/>
          <w:sz w:val="22"/>
          <w:szCs w:val="22"/>
        </w:rPr>
        <w:t>Dr. George Kuh, a renowned expert on student success</w:t>
      </w:r>
      <w:r w:rsidR="00124456">
        <w:rPr>
          <w:rFonts w:asciiTheme="minorHAnsi" w:hAnsiTheme="minorHAnsi"/>
          <w:sz w:val="22"/>
          <w:szCs w:val="22"/>
        </w:rPr>
        <w:t xml:space="preserve"> and student retention</w:t>
      </w:r>
      <w:r>
        <w:rPr>
          <w:rFonts w:asciiTheme="minorHAnsi" w:hAnsiTheme="minorHAnsi"/>
          <w:sz w:val="22"/>
          <w:szCs w:val="22"/>
        </w:rPr>
        <w:t>, will be on the UNM campus on Wednesday, 6/27/12. He will give a presentation on this topic and President Clark encouraged everyone to attend.</w:t>
      </w:r>
    </w:p>
    <w:p w:rsidR="00124456" w:rsidRDefault="00124456" w:rsidP="00E34379">
      <w:pPr>
        <w:pStyle w:val="NoSpacing"/>
        <w:rPr>
          <w:rFonts w:asciiTheme="minorHAnsi" w:hAnsiTheme="minorHAnsi"/>
          <w:sz w:val="22"/>
          <w:szCs w:val="22"/>
        </w:rPr>
      </w:pPr>
      <w:r>
        <w:rPr>
          <w:rFonts w:asciiTheme="minorHAnsi" w:hAnsiTheme="minorHAnsi"/>
          <w:sz w:val="22"/>
          <w:szCs w:val="22"/>
        </w:rPr>
        <w:t xml:space="preserve">Dianne Anderson has been selected as the </w:t>
      </w:r>
      <w:r w:rsidR="001D4683">
        <w:rPr>
          <w:rFonts w:asciiTheme="minorHAnsi" w:hAnsiTheme="minorHAnsi"/>
          <w:sz w:val="22"/>
          <w:szCs w:val="22"/>
        </w:rPr>
        <w:t xml:space="preserve">new </w:t>
      </w:r>
      <w:r>
        <w:rPr>
          <w:rFonts w:asciiTheme="minorHAnsi" w:hAnsiTheme="minorHAnsi"/>
          <w:sz w:val="22"/>
          <w:szCs w:val="22"/>
        </w:rPr>
        <w:t>UNM spokesperson.</w:t>
      </w:r>
    </w:p>
    <w:p w:rsidR="00124456" w:rsidRDefault="00124456" w:rsidP="00E34379">
      <w:pPr>
        <w:pStyle w:val="NoSpacing"/>
        <w:rPr>
          <w:rFonts w:asciiTheme="minorHAnsi" w:hAnsiTheme="minorHAnsi"/>
          <w:sz w:val="22"/>
          <w:szCs w:val="22"/>
        </w:rPr>
      </w:pPr>
      <w:r>
        <w:rPr>
          <w:rFonts w:asciiTheme="minorHAnsi" w:hAnsiTheme="minorHAnsi"/>
          <w:sz w:val="22"/>
          <w:szCs w:val="22"/>
        </w:rPr>
        <w:t>President Clark thanked the members of the Steering Committee for planning and organizing the Staff Appreciation Month activities.</w:t>
      </w:r>
    </w:p>
    <w:p w:rsidR="00124456" w:rsidRDefault="00124456" w:rsidP="00E34379">
      <w:pPr>
        <w:pStyle w:val="NoSpacing"/>
        <w:rPr>
          <w:rFonts w:asciiTheme="minorHAnsi" w:hAnsiTheme="minorHAnsi"/>
          <w:sz w:val="22"/>
          <w:szCs w:val="22"/>
        </w:rPr>
      </w:pPr>
      <w:r>
        <w:rPr>
          <w:rFonts w:asciiTheme="minorHAnsi" w:hAnsiTheme="minorHAnsi"/>
          <w:sz w:val="22"/>
          <w:szCs w:val="22"/>
        </w:rPr>
        <w:lastRenderedPageBreak/>
        <w:t xml:space="preserve">President Clark reminded the Councilors about </w:t>
      </w:r>
      <w:r w:rsidR="001D4683">
        <w:rPr>
          <w:rFonts w:asciiTheme="minorHAnsi" w:hAnsiTheme="minorHAnsi"/>
          <w:sz w:val="22"/>
          <w:szCs w:val="22"/>
        </w:rPr>
        <w:t>Councilor</w:t>
      </w:r>
      <w:r>
        <w:rPr>
          <w:rFonts w:asciiTheme="minorHAnsi" w:hAnsiTheme="minorHAnsi"/>
          <w:sz w:val="22"/>
          <w:szCs w:val="22"/>
        </w:rPr>
        <w:t xml:space="preserve"> Kennedy’s retirement on Friday, 6/22/12.</w:t>
      </w:r>
    </w:p>
    <w:p w:rsidR="00124456" w:rsidRPr="00750BE6" w:rsidRDefault="00124456" w:rsidP="00E34379">
      <w:pPr>
        <w:pStyle w:val="NoSpacing"/>
        <w:rPr>
          <w:rFonts w:asciiTheme="minorHAnsi" w:hAnsiTheme="minorHAnsi"/>
          <w:sz w:val="22"/>
          <w:szCs w:val="22"/>
        </w:rPr>
      </w:pPr>
      <w:r>
        <w:rPr>
          <w:rFonts w:asciiTheme="minorHAnsi" w:hAnsiTheme="minorHAnsi"/>
          <w:sz w:val="22"/>
          <w:szCs w:val="22"/>
        </w:rPr>
        <w:t>President Clark presented Councilor Merle Kennedy and fo</w:t>
      </w:r>
      <w:r w:rsidR="001D4683">
        <w:rPr>
          <w:rFonts w:asciiTheme="minorHAnsi" w:hAnsiTheme="minorHAnsi"/>
          <w:sz w:val="22"/>
          <w:szCs w:val="22"/>
        </w:rPr>
        <w:t>rmer Councilor, Fred Rose with</w:t>
      </w:r>
      <w:r>
        <w:rPr>
          <w:rFonts w:asciiTheme="minorHAnsi" w:hAnsiTheme="minorHAnsi"/>
          <w:sz w:val="22"/>
          <w:szCs w:val="22"/>
        </w:rPr>
        <w:t xml:space="preserve"> Staff Hero Award</w:t>
      </w:r>
      <w:r w:rsidR="001D4683">
        <w:rPr>
          <w:rFonts w:asciiTheme="minorHAnsi" w:hAnsiTheme="minorHAnsi"/>
          <w:sz w:val="22"/>
          <w:szCs w:val="22"/>
        </w:rPr>
        <w:t>s</w:t>
      </w:r>
      <w:r>
        <w:rPr>
          <w:rFonts w:asciiTheme="minorHAnsi" w:hAnsiTheme="minorHAnsi"/>
          <w:sz w:val="22"/>
          <w:szCs w:val="22"/>
        </w:rPr>
        <w:t xml:space="preserve">. </w:t>
      </w:r>
    </w:p>
    <w:p w:rsidR="00750BE6" w:rsidRDefault="00750BE6" w:rsidP="00E34379">
      <w:pPr>
        <w:pStyle w:val="NoSpacing"/>
        <w:rPr>
          <w:rFonts w:asciiTheme="minorHAnsi" w:hAnsiTheme="minorHAnsi"/>
          <w:b/>
          <w:sz w:val="22"/>
          <w:szCs w:val="22"/>
          <w:u w:val="single"/>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Report, President Elect Gene Henley:</w:t>
      </w:r>
    </w:p>
    <w:p w:rsidR="006E08D4" w:rsidRDefault="006E08D4" w:rsidP="00E34379">
      <w:pPr>
        <w:pStyle w:val="NoSpacing"/>
        <w:rPr>
          <w:rFonts w:asciiTheme="minorHAnsi" w:hAnsiTheme="minorHAnsi"/>
          <w:sz w:val="22"/>
          <w:szCs w:val="22"/>
        </w:rPr>
      </w:pPr>
      <w:r>
        <w:rPr>
          <w:rFonts w:asciiTheme="minorHAnsi" w:hAnsiTheme="minorHAnsi"/>
          <w:sz w:val="22"/>
          <w:szCs w:val="22"/>
        </w:rPr>
        <w:t>The Executive Committee is discussing ways in which the Staff Council can provide support to staff and bring the needs of staff to the attention of the administration.</w:t>
      </w:r>
    </w:p>
    <w:p w:rsidR="006E08D4" w:rsidRDefault="006E08D4" w:rsidP="00E34379">
      <w:pPr>
        <w:pStyle w:val="NoSpacing"/>
        <w:rPr>
          <w:rFonts w:asciiTheme="minorHAnsi" w:hAnsiTheme="minorHAnsi"/>
          <w:sz w:val="22"/>
          <w:szCs w:val="22"/>
        </w:rPr>
      </w:pPr>
      <w:r>
        <w:rPr>
          <w:rFonts w:asciiTheme="minorHAnsi" w:hAnsiTheme="minorHAnsi"/>
          <w:sz w:val="22"/>
          <w:szCs w:val="22"/>
        </w:rPr>
        <w:t>The Executive Committee, through the Faculty Staff Benefits Committee, is in the process of obtaining information about the Catastrophic Leave Policy.</w:t>
      </w:r>
    </w:p>
    <w:p w:rsidR="00124456" w:rsidRDefault="006E08D4" w:rsidP="00E34379">
      <w:pPr>
        <w:pStyle w:val="NoSpacing"/>
        <w:rPr>
          <w:rFonts w:asciiTheme="minorHAnsi" w:hAnsiTheme="minorHAnsi"/>
          <w:sz w:val="22"/>
          <w:szCs w:val="22"/>
        </w:rPr>
      </w:pPr>
      <w:r>
        <w:rPr>
          <w:rFonts w:asciiTheme="minorHAnsi" w:hAnsiTheme="minorHAnsi"/>
          <w:sz w:val="22"/>
          <w:szCs w:val="22"/>
        </w:rPr>
        <w:t>The Tuition Remission Policy has been revised.</w:t>
      </w:r>
    </w:p>
    <w:p w:rsidR="006E08D4" w:rsidRDefault="006E08D4" w:rsidP="00E34379">
      <w:pPr>
        <w:pStyle w:val="NoSpacing"/>
        <w:rPr>
          <w:rFonts w:asciiTheme="minorHAnsi" w:hAnsiTheme="minorHAnsi"/>
          <w:sz w:val="22"/>
          <w:szCs w:val="22"/>
        </w:rPr>
      </w:pPr>
      <w:r>
        <w:rPr>
          <w:rFonts w:asciiTheme="minorHAnsi" w:hAnsiTheme="minorHAnsi"/>
          <w:sz w:val="22"/>
          <w:szCs w:val="22"/>
        </w:rPr>
        <w:t xml:space="preserve">The Executive Committee is also </w:t>
      </w:r>
      <w:r w:rsidR="001D4683">
        <w:rPr>
          <w:rFonts w:asciiTheme="minorHAnsi" w:hAnsiTheme="minorHAnsi"/>
          <w:sz w:val="22"/>
          <w:szCs w:val="22"/>
        </w:rPr>
        <w:t>reviewing</w:t>
      </w:r>
      <w:r>
        <w:rPr>
          <w:rFonts w:asciiTheme="minorHAnsi" w:hAnsiTheme="minorHAnsi"/>
          <w:sz w:val="22"/>
          <w:szCs w:val="22"/>
        </w:rPr>
        <w:t xml:space="preserve"> the number </w:t>
      </w:r>
      <w:r w:rsidR="00194F02">
        <w:rPr>
          <w:rFonts w:asciiTheme="minorHAnsi" w:hAnsiTheme="minorHAnsi"/>
          <w:sz w:val="22"/>
          <w:szCs w:val="22"/>
        </w:rPr>
        <w:t>and scope of the Staff Council c</w:t>
      </w:r>
      <w:r>
        <w:rPr>
          <w:rFonts w:asciiTheme="minorHAnsi" w:hAnsiTheme="minorHAnsi"/>
          <w:sz w:val="22"/>
          <w:szCs w:val="22"/>
        </w:rPr>
        <w:t>ommittees and looking at ways to maximize resources.</w:t>
      </w:r>
    </w:p>
    <w:p w:rsidR="000F7828" w:rsidRPr="006E08D4" w:rsidRDefault="000F7828"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r>
        <w:rPr>
          <w:rFonts w:asciiTheme="minorHAnsi" w:hAnsiTheme="minorHAnsi"/>
          <w:b/>
          <w:sz w:val="22"/>
          <w:szCs w:val="22"/>
          <w:u w:val="single"/>
        </w:rPr>
        <w:t>:</w:t>
      </w:r>
      <w:r>
        <w:rPr>
          <w:rFonts w:asciiTheme="minorHAnsi" w:hAnsiTheme="minorHAnsi"/>
          <w:sz w:val="22"/>
          <w:szCs w:val="22"/>
        </w:rPr>
        <w:t xml:space="preserve"> </w:t>
      </w:r>
    </w:p>
    <w:p w:rsidR="00E11EC6" w:rsidRDefault="000F7828" w:rsidP="00E34379">
      <w:pPr>
        <w:pStyle w:val="NoSpacing"/>
        <w:rPr>
          <w:rFonts w:asciiTheme="minorHAnsi" w:hAnsiTheme="minorHAnsi"/>
          <w:sz w:val="22"/>
          <w:szCs w:val="22"/>
        </w:rPr>
      </w:pPr>
      <w:r>
        <w:rPr>
          <w:rFonts w:asciiTheme="minorHAnsi" w:hAnsiTheme="minorHAnsi"/>
          <w:sz w:val="22"/>
          <w:szCs w:val="22"/>
        </w:rPr>
        <w:t xml:space="preserve">Speaker Wenzl requested approval </w:t>
      </w:r>
      <w:r w:rsidR="00194F02">
        <w:rPr>
          <w:rFonts w:asciiTheme="minorHAnsi" w:hAnsiTheme="minorHAnsi"/>
          <w:sz w:val="22"/>
          <w:szCs w:val="22"/>
        </w:rPr>
        <w:t>of</w:t>
      </w:r>
      <w:r>
        <w:rPr>
          <w:rFonts w:asciiTheme="minorHAnsi" w:hAnsiTheme="minorHAnsi"/>
          <w:sz w:val="22"/>
          <w:szCs w:val="22"/>
        </w:rPr>
        <w:t xml:space="preserve"> the Staff Council Committee Membership List as amended. The Council approved the Membership List.</w:t>
      </w:r>
    </w:p>
    <w:p w:rsidR="000F7828" w:rsidRDefault="000F7828" w:rsidP="00E34379">
      <w:pPr>
        <w:pStyle w:val="NoSpacing"/>
        <w:rPr>
          <w:rFonts w:asciiTheme="minorHAnsi" w:hAnsiTheme="minorHAnsi"/>
          <w:sz w:val="22"/>
          <w:szCs w:val="22"/>
        </w:rPr>
      </w:pPr>
      <w:r>
        <w:rPr>
          <w:rFonts w:asciiTheme="minorHAnsi" w:hAnsiTheme="minorHAnsi"/>
          <w:sz w:val="22"/>
          <w:szCs w:val="22"/>
        </w:rPr>
        <w:t>Speaker Wenzl recommended approval of Veronica Griego as the new Precinct 12 Represen</w:t>
      </w:r>
      <w:r w:rsidR="00194F02">
        <w:rPr>
          <w:rFonts w:asciiTheme="minorHAnsi" w:hAnsiTheme="minorHAnsi"/>
          <w:sz w:val="22"/>
          <w:szCs w:val="22"/>
        </w:rPr>
        <w:t>tative, filling a vacancy</w:t>
      </w:r>
      <w:r w:rsidR="00ED4C31">
        <w:rPr>
          <w:rFonts w:asciiTheme="minorHAnsi" w:hAnsiTheme="minorHAnsi"/>
          <w:sz w:val="22"/>
          <w:szCs w:val="22"/>
        </w:rPr>
        <w:t>. The Council approved</w:t>
      </w:r>
      <w:r>
        <w:rPr>
          <w:rFonts w:asciiTheme="minorHAnsi" w:hAnsiTheme="minorHAnsi"/>
          <w:sz w:val="22"/>
          <w:szCs w:val="22"/>
        </w:rPr>
        <w:t xml:space="preserve"> the recommendation.</w:t>
      </w:r>
    </w:p>
    <w:p w:rsidR="000F7828" w:rsidRDefault="000F7828" w:rsidP="00E34379">
      <w:pPr>
        <w:pStyle w:val="NoSpacing"/>
        <w:rPr>
          <w:rFonts w:asciiTheme="minorHAnsi" w:hAnsiTheme="minorHAnsi"/>
          <w:sz w:val="22"/>
          <w:szCs w:val="22"/>
        </w:rPr>
      </w:pPr>
      <w:r>
        <w:rPr>
          <w:rFonts w:asciiTheme="minorHAnsi" w:hAnsiTheme="minorHAnsi"/>
          <w:sz w:val="22"/>
          <w:szCs w:val="22"/>
        </w:rPr>
        <w:t>The deadline for nominations for the Jim Davis Award was extended to Wednesday, 6/20/12 at 5:00 p.m.</w:t>
      </w:r>
    </w:p>
    <w:p w:rsidR="000F7828" w:rsidRDefault="000F7828" w:rsidP="00E34379">
      <w:pPr>
        <w:pStyle w:val="NoSpacing"/>
        <w:rPr>
          <w:rFonts w:asciiTheme="minorHAnsi" w:hAnsiTheme="minorHAnsi"/>
          <w:sz w:val="22"/>
          <w:szCs w:val="22"/>
        </w:rPr>
      </w:pPr>
      <w:r>
        <w:rPr>
          <w:rFonts w:asciiTheme="minorHAnsi" w:hAnsiTheme="minorHAnsi"/>
          <w:sz w:val="22"/>
          <w:szCs w:val="22"/>
        </w:rPr>
        <w:t>Speaker Wenzl thanked the Councilors for obtaining door prizes for Staff Appreciation Month.</w:t>
      </w:r>
    </w:p>
    <w:p w:rsidR="000F7828" w:rsidRDefault="000F7828" w:rsidP="00E34379">
      <w:pPr>
        <w:pStyle w:val="NoSpacing"/>
        <w:rPr>
          <w:rFonts w:asciiTheme="minorHAnsi" w:hAnsiTheme="minorHAnsi"/>
          <w:sz w:val="22"/>
          <w:szCs w:val="22"/>
        </w:rPr>
      </w:pPr>
    </w:p>
    <w:p w:rsidR="000F7828" w:rsidRDefault="000F7828" w:rsidP="00E34379">
      <w:pPr>
        <w:pStyle w:val="NoSpacing"/>
        <w:rPr>
          <w:rFonts w:asciiTheme="minorHAnsi" w:hAnsiTheme="minorHAnsi"/>
          <w:b/>
          <w:sz w:val="22"/>
          <w:szCs w:val="22"/>
          <w:u w:val="single"/>
        </w:rPr>
      </w:pPr>
      <w:r>
        <w:rPr>
          <w:rFonts w:asciiTheme="minorHAnsi" w:hAnsiTheme="minorHAnsi"/>
          <w:b/>
          <w:sz w:val="22"/>
          <w:szCs w:val="22"/>
          <w:u w:val="single"/>
        </w:rPr>
        <w:t>Treasurer’s Report, Treasurer Rick Goshorn:</w:t>
      </w:r>
    </w:p>
    <w:p w:rsidR="000F7828" w:rsidRDefault="000F7828" w:rsidP="00E34379">
      <w:pPr>
        <w:pStyle w:val="NoSpacing"/>
        <w:rPr>
          <w:rFonts w:asciiTheme="minorHAnsi" w:hAnsiTheme="minorHAnsi"/>
          <w:sz w:val="22"/>
          <w:szCs w:val="22"/>
        </w:rPr>
      </w:pPr>
      <w:r>
        <w:rPr>
          <w:rFonts w:asciiTheme="minorHAnsi" w:hAnsiTheme="minorHAnsi"/>
          <w:sz w:val="22"/>
          <w:szCs w:val="22"/>
        </w:rPr>
        <w:t>Treasurer Goshorn gave an end of the fiscal year report. (See Attachment 1).</w:t>
      </w:r>
    </w:p>
    <w:p w:rsidR="000F7828" w:rsidRDefault="000F7828" w:rsidP="00E34379">
      <w:pPr>
        <w:pStyle w:val="NoSpacing"/>
        <w:rPr>
          <w:rFonts w:asciiTheme="minorHAnsi" w:hAnsiTheme="minorHAnsi"/>
          <w:sz w:val="22"/>
          <w:szCs w:val="22"/>
        </w:rPr>
      </w:pPr>
    </w:p>
    <w:p w:rsidR="000F7828" w:rsidRDefault="000F7828" w:rsidP="00E34379">
      <w:pPr>
        <w:pStyle w:val="NoSpacing"/>
        <w:rPr>
          <w:rFonts w:asciiTheme="minorHAnsi" w:hAnsiTheme="minorHAnsi"/>
          <w:b/>
          <w:sz w:val="22"/>
          <w:szCs w:val="22"/>
          <w:u w:val="single"/>
        </w:rPr>
      </w:pPr>
      <w:r>
        <w:rPr>
          <w:rFonts w:asciiTheme="minorHAnsi" w:hAnsiTheme="minorHAnsi"/>
          <w:b/>
          <w:sz w:val="22"/>
          <w:szCs w:val="22"/>
          <w:u w:val="single"/>
        </w:rPr>
        <w:t>Guest Speaker:</w:t>
      </w:r>
    </w:p>
    <w:p w:rsidR="000F7828" w:rsidRPr="000F7828" w:rsidRDefault="000F7828" w:rsidP="00E34379">
      <w:pPr>
        <w:pStyle w:val="NoSpacing"/>
        <w:rPr>
          <w:rFonts w:asciiTheme="minorHAnsi" w:hAnsiTheme="minorHAnsi"/>
          <w:sz w:val="22"/>
          <w:szCs w:val="22"/>
        </w:rPr>
      </w:pPr>
      <w:r>
        <w:rPr>
          <w:rFonts w:asciiTheme="minorHAnsi" w:hAnsiTheme="minorHAnsi"/>
          <w:sz w:val="22"/>
          <w:szCs w:val="22"/>
        </w:rPr>
        <w:t>Kim Kloeppel, Interim Dean of Students, spoke about the Non-Motorized Vehicles/Campus Safety Taskforce.</w:t>
      </w:r>
    </w:p>
    <w:p w:rsidR="006E08D4" w:rsidRDefault="006E08D4"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r w:rsidR="00750BE6">
        <w:rPr>
          <w:rFonts w:asciiTheme="minorHAnsi" w:hAnsiTheme="minorHAnsi"/>
          <w:sz w:val="22"/>
          <w:szCs w:val="22"/>
        </w:rPr>
        <w:t>None.</w:t>
      </w:r>
    </w:p>
    <w:p w:rsidR="000F7828" w:rsidRDefault="000F7828" w:rsidP="00E34379">
      <w:pPr>
        <w:pStyle w:val="NoSpacing"/>
        <w:rPr>
          <w:rFonts w:asciiTheme="minorHAnsi" w:hAnsiTheme="minorHAnsi"/>
          <w:sz w:val="22"/>
          <w:szCs w:val="22"/>
        </w:rPr>
      </w:pPr>
    </w:p>
    <w:p w:rsidR="000F7828" w:rsidRDefault="000F7828"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0F7828" w:rsidRDefault="000F7828" w:rsidP="00E34379">
      <w:pPr>
        <w:pStyle w:val="NoSpacing"/>
        <w:rPr>
          <w:rFonts w:asciiTheme="minorHAnsi" w:hAnsiTheme="minorHAnsi"/>
          <w:sz w:val="22"/>
          <w:szCs w:val="22"/>
        </w:rPr>
      </w:pPr>
      <w:r w:rsidRPr="00C879CA">
        <w:rPr>
          <w:rFonts w:asciiTheme="minorHAnsi" w:hAnsiTheme="minorHAnsi"/>
          <w:b/>
          <w:i/>
          <w:sz w:val="22"/>
          <w:szCs w:val="22"/>
        </w:rPr>
        <w:t>Faculty Staff Benefits, Hans Barsun:</w:t>
      </w:r>
      <w:r w:rsidR="00736C3C">
        <w:rPr>
          <w:rFonts w:asciiTheme="minorHAnsi" w:hAnsiTheme="minorHAnsi"/>
          <w:sz w:val="22"/>
          <w:szCs w:val="22"/>
        </w:rPr>
        <w:t xml:space="preserve"> The big issues that the Committee remains focused on are ERB, Health In</w:t>
      </w:r>
      <w:r w:rsidR="00EA1A69">
        <w:rPr>
          <w:rFonts w:asciiTheme="minorHAnsi" w:hAnsiTheme="minorHAnsi"/>
          <w:sz w:val="22"/>
          <w:szCs w:val="22"/>
        </w:rPr>
        <w:t>surance and Catastrophic Leave.</w:t>
      </w:r>
    </w:p>
    <w:p w:rsidR="000F7828" w:rsidRDefault="000F7828" w:rsidP="00E34379">
      <w:pPr>
        <w:pStyle w:val="NoSpacing"/>
        <w:rPr>
          <w:rFonts w:asciiTheme="minorHAnsi" w:hAnsiTheme="minorHAnsi"/>
          <w:sz w:val="22"/>
          <w:szCs w:val="22"/>
        </w:rPr>
      </w:pPr>
      <w:r w:rsidRPr="00C879CA">
        <w:rPr>
          <w:rFonts w:asciiTheme="minorHAnsi" w:hAnsiTheme="minorHAnsi"/>
          <w:b/>
          <w:i/>
          <w:sz w:val="22"/>
          <w:szCs w:val="22"/>
        </w:rPr>
        <w:t>IT Cabinet, Bob Christner:</w:t>
      </w:r>
      <w:r w:rsidR="00EA1A69">
        <w:rPr>
          <w:rFonts w:asciiTheme="minorHAnsi" w:hAnsiTheme="minorHAnsi"/>
          <w:sz w:val="22"/>
          <w:szCs w:val="22"/>
        </w:rPr>
        <w:t xml:space="preserve"> Tech Days are 6/28-29/12. There is a new website called, “Where’s My Bus?” to help track city buses.</w:t>
      </w:r>
      <w:r w:rsidR="00C879CA">
        <w:rPr>
          <w:rFonts w:asciiTheme="minorHAnsi" w:hAnsiTheme="minorHAnsi"/>
          <w:sz w:val="22"/>
          <w:szCs w:val="22"/>
        </w:rPr>
        <w:t xml:space="preserve"> There is also a new Study Abroad website, a new transcript and certification website, and a grade change website. A new email system is coming and faculty and staff (except HSC faculty and staff) may be migrated over in the fall, 2012. Christner reminded the Councilors about IT training available on Lynda.unm.edu.</w:t>
      </w:r>
    </w:p>
    <w:p w:rsidR="000F7828" w:rsidRPr="00C879CA" w:rsidRDefault="000F7828" w:rsidP="00E34379">
      <w:pPr>
        <w:pStyle w:val="NoSpacing"/>
        <w:rPr>
          <w:rFonts w:asciiTheme="minorHAnsi" w:hAnsiTheme="minorHAnsi"/>
          <w:sz w:val="22"/>
          <w:szCs w:val="22"/>
        </w:rPr>
      </w:pPr>
      <w:r w:rsidRPr="00C879CA">
        <w:rPr>
          <w:rFonts w:asciiTheme="minorHAnsi" w:hAnsiTheme="minorHAnsi"/>
          <w:b/>
          <w:i/>
          <w:sz w:val="22"/>
          <w:szCs w:val="22"/>
        </w:rPr>
        <w:t>Sustainability Council, Cindy Tyson:</w:t>
      </w:r>
      <w:r w:rsidR="00C879CA">
        <w:rPr>
          <w:rFonts w:asciiTheme="minorHAnsi" w:hAnsiTheme="minorHAnsi"/>
          <w:sz w:val="22"/>
          <w:szCs w:val="22"/>
        </w:rPr>
        <w:t xml:space="preserve"> The Office of Sustainability is promoting the </w:t>
      </w:r>
      <w:r w:rsidR="00A534E4">
        <w:rPr>
          <w:rFonts w:asciiTheme="minorHAnsi" w:hAnsiTheme="minorHAnsi"/>
          <w:sz w:val="22"/>
          <w:szCs w:val="22"/>
        </w:rPr>
        <w:t xml:space="preserve">2012 </w:t>
      </w:r>
      <w:r w:rsidR="00C879CA">
        <w:rPr>
          <w:rFonts w:asciiTheme="minorHAnsi" w:hAnsiTheme="minorHAnsi"/>
          <w:sz w:val="22"/>
          <w:szCs w:val="22"/>
        </w:rPr>
        <w:t xml:space="preserve">UNM </w:t>
      </w:r>
      <w:r w:rsidR="00A534E4">
        <w:rPr>
          <w:rFonts w:asciiTheme="minorHAnsi" w:hAnsiTheme="minorHAnsi"/>
          <w:sz w:val="22"/>
          <w:szCs w:val="22"/>
        </w:rPr>
        <w:t xml:space="preserve">academic </w:t>
      </w:r>
      <w:r w:rsidR="00C879CA">
        <w:rPr>
          <w:rFonts w:asciiTheme="minorHAnsi" w:hAnsiTheme="minorHAnsi"/>
          <w:sz w:val="22"/>
          <w:szCs w:val="22"/>
        </w:rPr>
        <w:t xml:space="preserve">reading book called, </w:t>
      </w:r>
      <w:r w:rsidR="00C879CA" w:rsidRPr="00C879CA">
        <w:rPr>
          <w:rFonts w:asciiTheme="minorHAnsi" w:hAnsiTheme="minorHAnsi"/>
          <w:sz w:val="22"/>
          <w:szCs w:val="22"/>
          <w:u w:val="single"/>
        </w:rPr>
        <w:t>The Boy Who Harnessed the Wind</w:t>
      </w:r>
      <w:r w:rsidR="00ED4C31">
        <w:rPr>
          <w:rFonts w:asciiTheme="minorHAnsi" w:hAnsiTheme="minorHAnsi"/>
          <w:sz w:val="22"/>
          <w:szCs w:val="22"/>
          <w:u w:val="single"/>
        </w:rPr>
        <w:t>,</w:t>
      </w:r>
      <w:r w:rsidR="00ED4C31">
        <w:rPr>
          <w:rFonts w:asciiTheme="minorHAnsi" w:hAnsiTheme="minorHAnsi"/>
          <w:sz w:val="22"/>
          <w:szCs w:val="22"/>
        </w:rPr>
        <w:t xml:space="preserve"> which</w:t>
      </w:r>
      <w:r w:rsidR="00C879CA">
        <w:rPr>
          <w:rFonts w:asciiTheme="minorHAnsi" w:hAnsiTheme="minorHAnsi"/>
          <w:sz w:val="22"/>
          <w:szCs w:val="22"/>
        </w:rPr>
        <w:t xml:space="preserve"> promote</w:t>
      </w:r>
      <w:r w:rsidR="00ED4C31">
        <w:rPr>
          <w:rFonts w:asciiTheme="minorHAnsi" w:hAnsiTheme="minorHAnsi"/>
          <w:sz w:val="22"/>
          <w:szCs w:val="22"/>
        </w:rPr>
        <w:t>s</w:t>
      </w:r>
      <w:r w:rsidR="00C879CA">
        <w:rPr>
          <w:rFonts w:asciiTheme="minorHAnsi" w:hAnsiTheme="minorHAnsi"/>
          <w:sz w:val="22"/>
          <w:szCs w:val="22"/>
        </w:rPr>
        <w:t xml:space="preserve"> green power. </w:t>
      </w:r>
      <w:r w:rsidR="00A534E4">
        <w:rPr>
          <w:rFonts w:asciiTheme="minorHAnsi" w:hAnsiTheme="minorHAnsi"/>
          <w:sz w:val="22"/>
          <w:szCs w:val="22"/>
        </w:rPr>
        <w:t xml:space="preserve">UNM Mechanical Engineering Associate Professor, Andrea Mammoli, will work on projects </w:t>
      </w:r>
      <w:r w:rsidR="00ED4C31">
        <w:rPr>
          <w:rFonts w:asciiTheme="minorHAnsi" w:hAnsiTheme="minorHAnsi"/>
          <w:sz w:val="22"/>
          <w:szCs w:val="22"/>
        </w:rPr>
        <w:t xml:space="preserve">through </w:t>
      </w:r>
      <w:r w:rsidR="00A534E4">
        <w:rPr>
          <w:rFonts w:asciiTheme="minorHAnsi" w:hAnsiTheme="minorHAnsi"/>
          <w:sz w:val="22"/>
          <w:szCs w:val="22"/>
        </w:rPr>
        <w:t xml:space="preserve">the </w:t>
      </w:r>
      <w:r w:rsidR="00522362">
        <w:rPr>
          <w:rFonts w:asciiTheme="minorHAnsi" w:hAnsiTheme="minorHAnsi"/>
          <w:sz w:val="22"/>
          <w:szCs w:val="22"/>
        </w:rPr>
        <w:t>Aperture</w:t>
      </w:r>
      <w:r w:rsidR="00A534E4">
        <w:rPr>
          <w:rFonts w:asciiTheme="minorHAnsi" w:hAnsiTheme="minorHAnsi"/>
          <w:sz w:val="22"/>
          <w:szCs w:val="22"/>
        </w:rPr>
        <w:t xml:space="preserve"> Center at Mesa del Sol focusing on renewable energy sources. </w:t>
      </w:r>
    </w:p>
    <w:p w:rsidR="00A209AA" w:rsidRDefault="00A209AA" w:rsidP="00E34379">
      <w:pPr>
        <w:pStyle w:val="NoSpacing"/>
        <w:rPr>
          <w:rFonts w:asciiTheme="minorHAnsi" w:hAnsiTheme="minorHAnsi"/>
          <w:sz w:val="22"/>
          <w:szCs w:val="22"/>
        </w:rPr>
      </w:pPr>
    </w:p>
    <w:p w:rsidR="00A209AA" w:rsidRDefault="00A209AA" w:rsidP="00E34379">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A534E4" w:rsidRDefault="00A534E4" w:rsidP="00E34379">
      <w:pPr>
        <w:pStyle w:val="NoSpacing"/>
        <w:rPr>
          <w:rFonts w:asciiTheme="minorHAnsi" w:hAnsiTheme="minorHAnsi"/>
          <w:sz w:val="22"/>
          <w:szCs w:val="22"/>
        </w:rPr>
      </w:pPr>
      <w:r>
        <w:rPr>
          <w:rFonts w:asciiTheme="minorHAnsi" w:hAnsiTheme="minorHAnsi"/>
          <w:sz w:val="22"/>
          <w:szCs w:val="22"/>
        </w:rPr>
        <w:t>Councilor McCormick commented about ERB investments made in the past few years and in particular, the small yield on these investments and how that has impacted the solvency of the fund.</w:t>
      </w:r>
    </w:p>
    <w:p w:rsidR="00A66E99" w:rsidRPr="00A534E4" w:rsidRDefault="00A66E99" w:rsidP="00E34379">
      <w:pPr>
        <w:pStyle w:val="NoSpacing"/>
        <w:rPr>
          <w:rFonts w:asciiTheme="minorHAnsi" w:hAnsiTheme="minorHAnsi"/>
          <w:sz w:val="22"/>
          <w:szCs w:val="22"/>
        </w:rPr>
      </w:pPr>
      <w:r>
        <w:rPr>
          <w:rFonts w:asciiTheme="minorHAnsi" w:hAnsiTheme="minorHAnsi"/>
          <w:sz w:val="22"/>
          <w:szCs w:val="22"/>
        </w:rPr>
        <w:t>Councilor Kennedy said goodbye to the Councilors and officially resigned his Council seat.</w:t>
      </w:r>
    </w:p>
    <w:p w:rsidR="004E62D8" w:rsidRDefault="004E62D8"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A209AA">
        <w:rPr>
          <w:rFonts w:asciiTheme="minorHAnsi" w:hAnsiTheme="minorHAnsi"/>
          <w:b/>
          <w:sz w:val="22"/>
          <w:szCs w:val="22"/>
          <w:u w:val="single"/>
        </w:rPr>
        <w:t xml:space="preserve">at </w:t>
      </w:r>
      <w:r w:rsidR="00C879CA">
        <w:rPr>
          <w:rFonts w:asciiTheme="minorHAnsi" w:hAnsiTheme="minorHAnsi"/>
          <w:b/>
          <w:sz w:val="22"/>
          <w:szCs w:val="22"/>
          <w:u w:val="single"/>
        </w:rPr>
        <w:t>2:53</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Pr="00C879CA"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FB013A" w:rsidRPr="00172204" w:rsidRDefault="00FB013A" w:rsidP="00FB013A">
      <w:pPr>
        <w:pStyle w:val="NoSpacing"/>
        <w:rPr>
          <w:rFonts w:asciiTheme="minorHAnsi" w:hAnsiTheme="minorHAnsi"/>
          <w:sz w:val="22"/>
          <w:szCs w:val="22"/>
          <w:u w:val="single"/>
        </w:rPr>
      </w:pPr>
    </w:p>
    <w:p w:rsidR="007B4FA4" w:rsidRDefault="00FB013A" w:rsidP="007456EC">
      <w:pPr>
        <w:pStyle w:val="NoSpacing"/>
        <w:rPr>
          <w:rFonts w:asciiTheme="minorHAnsi" w:hAnsiTheme="minorHAnsi"/>
          <w:b/>
          <w:sz w:val="22"/>
          <w:szCs w:val="22"/>
          <w:u w:val="single"/>
        </w:rPr>
      </w:pPr>
      <w:r w:rsidRPr="00AA2DBA">
        <w:rPr>
          <w:rFonts w:asciiTheme="minorHAnsi" w:hAnsiTheme="minorHAnsi"/>
          <w:b/>
          <w:sz w:val="22"/>
          <w:szCs w:val="22"/>
          <w:u w:val="single"/>
        </w:rPr>
        <w:t xml:space="preserve">The meeting, in its entirety, can be viewed by going to </w:t>
      </w:r>
      <w:hyperlink r:id="rId6"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p w:rsidR="005F675A" w:rsidRDefault="005F675A" w:rsidP="007456EC">
      <w:pPr>
        <w:pStyle w:val="NoSpacing"/>
        <w:rPr>
          <w:rFonts w:asciiTheme="minorHAnsi" w:hAnsiTheme="minorHAnsi"/>
          <w:b/>
          <w:sz w:val="22"/>
          <w:szCs w:val="22"/>
          <w:u w:val="single"/>
        </w:rPr>
      </w:pPr>
    </w:p>
    <w:p w:rsidR="005F675A" w:rsidRDefault="005F675A" w:rsidP="007456EC">
      <w:pPr>
        <w:pStyle w:val="NoSpacing"/>
        <w:rPr>
          <w:rFonts w:asciiTheme="minorHAnsi" w:hAnsiTheme="minorHAnsi"/>
          <w:b/>
          <w:sz w:val="22"/>
          <w:szCs w:val="22"/>
          <w:u w:val="single"/>
        </w:rPr>
      </w:pPr>
    </w:p>
    <w:p w:rsidR="005F675A" w:rsidRDefault="005F675A" w:rsidP="007456EC">
      <w:pPr>
        <w:pStyle w:val="NoSpacing"/>
        <w:rPr>
          <w:rFonts w:asciiTheme="minorHAnsi" w:hAnsiTheme="minorHAnsi"/>
          <w:b/>
          <w:sz w:val="22"/>
          <w:szCs w:val="22"/>
          <w:u w:val="single"/>
        </w:rPr>
      </w:pPr>
    </w:p>
    <w:p w:rsidR="005F675A" w:rsidRDefault="005F675A" w:rsidP="007456EC">
      <w:pPr>
        <w:pStyle w:val="NoSpacing"/>
        <w:rPr>
          <w:rFonts w:asciiTheme="minorHAnsi" w:hAnsiTheme="minorHAnsi"/>
          <w:b/>
          <w:sz w:val="22"/>
          <w:szCs w:val="22"/>
          <w:u w:val="single"/>
        </w:rPr>
      </w:pPr>
    </w:p>
    <w:p w:rsidR="005F675A" w:rsidRDefault="005F675A" w:rsidP="007456EC">
      <w:pPr>
        <w:pStyle w:val="NoSpacing"/>
        <w:rPr>
          <w:rFonts w:asciiTheme="minorHAnsi" w:hAnsiTheme="minorHAnsi"/>
          <w:b/>
          <w:sz w:val="22"/>
          <w:szCs w:val="22"/>
          <w:u w:val="single"/>
        </w:rPr>
      </w:pPr>
    </w:p>
    <w:p w:rsidR="005F675A" w:rsidRDefault="002B5F5E" w:rsidP="005F675A">
      <w:pPr>
        <w:pStyle w:val="CM2"/>
        <w:framePr w:w="8663" w:wrap="auto" w:vAnchor="page" w:hAnchor="page" w:x="1767" w:y="2421"/>
        <w:spacing w:line="286" w:lineRule="atLeast"/>
        <w:rPr>
          <w:color w:val="000000"/>
          <w:sz w:val="23"/>
          <w:szCs w:val="23"/>
        </w:rPr>
      </w:pPr>
      <w:r>
        <w:rPr>
          <w:color w:val="000000"/>
          <w:sz w:val="23"/>
          <w:szCs w:val="23"/>
        </w:rPr>
        <w:lastRenderedPageBreak/>
        <w:t>Attachment 1</w:t>
      </w:r>
    </w:p>
    <w:p w:rsidR="005F675A" w:rsidRDefault="005F675A" w:rsidP="005F675A">
      <w:pPr>
        <w:pStyle w:val="CM2"/>
        <w:framePr w:w="8663" w:wrap="auto" w:vAnchor="page" w:hAnchor="page" w:x="1767" w:y="2421"/>
        <w:spacing w:line="286" w:lineRule="atLeast"/>
        <w:rPr>
          <w:color w:val="000000"/>
          <w:sz w:val="23"/>
          <w:szCs w:val="23"/>
        </w:rPr>
      </w:pPr>
    </w:p>
    <w:p w:rsidR="002B5F5E" w:rsidRDefault="002B5F5E" w:rsidP="005F675A">
      <w:pPr>
        <w:pStyle w:val="CM2"/>
        <w:framePr w:w="8663" w:wrap="auto" w:vAnchor="page" w:hAnchor="page" w:x="1767" w:y="2421"/>
        <w:spacing w:line="286" w:lineRule="atLeast"/>
        <w:rPr>
          <w:color w:val="000000"/>
          <w:sz w:val="23"/>
          <w:szCs w:val="23"/>
        </w:rPr>
      </w:pPr>
      <w:r>
        <w:rPr>
          <w:color w:val="000000"/>
          <w:sz w:val="23"/>
          <w:szCs w:val="23"/>
        </w:rPr>
        <w:t>Treasurer’s Report 6-19-12</w:t>
      </w:r>
    </w:p>
    <w:p w:rsidR="005F675A" w:rsidRDefault="005F675A" w:rsidP="005F675A">
      <w:pPr>
        <w:pStyle w:val="CM2"/>
        <w:framePr w:w="8663" w:wrap="auto" w:vAnchor="page" w:hAnchor="page" w:x="1767" w:y="2421"/>
        <w:spacing w:line="286" w:lineRule="atLeast"/>
        <w:rPr>
          <w:color w:val="000000"/>
          <w:sz w:val="23"/>
          <w:szCs w:val="23"/>
        </w:rPr>
      </w:pPr>
      <w:r>
        <w:rPr>
          <w:color w:val="000000"/>
          <w:sz w:val="23"/>
          <w:szCs w:val="23"/>
        </w:rPr>
        <w:t xml:space="preserve">The staff council deals with three groups of funding at the University. These three groups are the Gerald May Staff Recognition Endowed Spending Index, The Staff Council General Administrative Index, and the University Staff Appreciation Index. </w:t>
      </w:r>
    </w:p>
    <w:p w:rsidR="002B5F5E" w:rsidRPr="002B5F5E" w:rsidRDefault="002B5F5E" w:rsidP="002B5F5E">
      <w:pPr>
        <w:pStyle w:val="Default"/>
        <w:framePr w:w="8663" w:wrap="auto" w:vAnchor="page" w:hAnchor="page" w:x="1767" w:y="2421"/>
      </w:pPr>
    </w:p>
    <w:p w:rsidR="005F675A" w:rsidRDefault="005F675A" w:rsidP="005F675A">
      <w:pPr>
        <w:pStyle w:val="CM2"/>
        <w:framePr w:w="8674" w:wrap="auto" w:vAnchor="page" w:hAnchor="page" w:x="1771" w:y="4206"/>
        <w:spacing w:line="283" w:lineRule="atLeast"/>
        <w:rPr>
          <w:color w:val="000000"/>
          <w:sz w:val="23"/>
          <w:szCs w:val="23"/>
        </w:rPr>
      </w:pPr>
      <w:r>
        <w:rPr>
          <w:color w:val="000000"/>
          <w:sz w:val="23"/>
          <w:szCs w:val="23"/>
        </w:rPr>
        <w:t xml:space="preserve">The Gerald May Endowed Spending Index for FY2012 carried forward $1,179.76 in balances, and earned $1,094.58. The Gerald May awards in FY12 were $3,000, plus fringe benefits, and the difference between funding and expenditures was backfilled by the University totaling $1,825.00, leaving a net balance in the index of$826.21 to be carried forward into FY13. The Endowment suffered a loss for the fiscal year of$517.51, and when added to the administrative fee from the foundation, the net loss to the Gerald May Endowment was $1,004.82. </w:t>
      </w:r>
    </w:p>
    <w:p w:rsidR="005F675A" w:rsidRDefault="005F675A" w:rsidP="005F675A">
      <w:pPr>
        <w:pStyle w:val="CM2"/>
        <w:framePr w:w="8683" w:wrap="auto" w:vAnchor="page" w:hAnchor="page" w:x="1775" w:y="6749"/>
        <w:spacing w:line="283" w:lineRule="atLeast"/>
        <w:rPr>
          <w:color w:val="000000"/>
          <w:sz w:val="23"/>
          <w:szCs w:val="23"/>
        </w:rPr>
      </w:pPr>
      <w:r>
        <w:rPr>
          <w:color w:val="000000"/>
          <w:sz w:val="23"/>
          <w:szCs w:val="23"/>
        </w:rPr>
        <w:t xml:space="preserve">The Staff Council Administrative index began the fiscal year with an allocation of $49,137, and balances of $3,427.81. We received funding from operation gratitude totaling $350.00, and I funded $1,800 from the College </w:t>
      </w:r>
      <w:proofErr w:type="spellStart"/>
      <w:r>
        <w:rPr>
          <w:color w:val="000000"/>
          <w:sz w:val="23"/>
          <w:szCs w:val="23"/>
        </w:rPr>
        <w:t>ofArts</w:t>
      </w:r>
      <w:proofErr w:type="spellEnd"/>
      <w:r>
        <w:rPr>
          <w:color w:val="000000"/>
          <w:sz w:val="23"/>
          <w:szCs w:val="23"/>
        </w:rPr>
        <w:t xml:space="preserve"> and Sciences for </w:t>
      </w:r>
      <w:proofErr w:type="spellStart"/>
      <w:r>
        <w:rPr>
          <w:color w:val="000000"/>
          <w:sz w:val="23"/>
          <w:szCs w:val="23"/>
        </w:rPr>
        <w:t>staffas</w:t>
      </w:r>
      <w:proofErr w:type="spellEnd"/>
      <w:r>
        <w:rPr>
          <w:color w:val="000000"/>
          <w:sz w:val="23"/>
          <w:szCs w:val="23"/>
        </w:rPr>
        <w:t xml:space="preserve"> students support, resulting total available funds of $55,214.81forFY2012. </w:t>
      </w:r>
      <w:proofErr w:type="spellStart"/>
      <w:r>
        <w:rPr>
          <w:color w:val="000000"/>
          <w:sz w:val="23"/>
          <w:szCs w:val="23"/>
        </w:rPr>
        <w:t>Totalexpendituresincludedstaffsalaries</w:t>
      </w:r>
      <w:proofErr w:type="gramStart"/>
      <w:r>
        <w:rPr>
          <w:color w:val="000000"/>
          <w:sz w:val="23"/>
          <w:szCs w:val="23"/>
        </w:rPr>
        <w:t>,office</w:t>
      </w:r>
      <w:proofErr w:type="spellEnd"/>
      <w:proofErr w:type="gramEnd"/>
      <w:r>
        <w:rPr>
          <w:color w:val="000000"/>
          <w:sz w:val="23"/>
          <w:szCs w:val="23"/>
        </w:rPr>
        <w:t xml:space="preserve"> supplies, food expenditures, telecom and other small costs totaling $51,558.50 as </w:t>
      </w:r>
      <w:proofErr w:type="spellStart"/>
      <w:r>
        <w:rPr>
          <w:color w:val="000000"/>
          <w:sz w:val="23"/>
          <w:szCs w:val="23"/>
        </w:rPr>
        <w:t>ofJune</w:t>
      </w:r>
      <w:proofErr w:type="spellEnd"/>
      <w:r>
        <w:rPr>
          <w:color w:val="000000"/>
          <w:sz w:val="23"/>
          <w:szCs w:val="23"/>
        </w:rPr>
        <w:t xml:space="preserve"> 18,2012. </w:t>
      </w:r>
      <w:proofErr w:type="gramStart"/>
      <w:r>
        <w:rPr>
          <w:color w:val="000000"/>
          <w:sz w:val="23"/>
          <w:szCs w:val="23"/>
        </w:rPr>
        <w:t xml:space="preserve">Depending on expenses hitting the index between now and the close </w:t>
      </w:r>
      <w:proofErr w:type="spellStart"/>
      <w:r>
        <w:rPr>
          <w:color w:val="000000"/>
          <w:sz w:val="23"/>
          <w:szCs w:val="23"/>
        </w:rPr>
        <w:t>ofthe</w:t>
      </w:r>
      <w:proofErr w:type="spellEnd"/>
      <w:r>
        <w:rPr>
          <w:color w:val="000000"/>
          <w:sz w:val="23"/>
          <w:szCs w:val="23"/>
        </w:rPr>
        <w:t xml:space="preserve"> fiscal year, the </w:t>
      </w:r>
      <w:proofErr w:type="spellStart"/>
      <w:r>
        <w:rPr>
          <w:color w:val="000000"/>
          <w:sz w:val="23"/>
          <w:szCs w:val="23"/>
        </w:rPr>
        <w:t>StaffCouncil</w:t>
      </w:r>
      <w:proofErr w:type="spellEnd"/>
      <w:r>
        <w:rPr>
          <w:color w:val="000000"/>
          <w:sz w:val="23"/>
          <w:szCs w:val="23"/>
        </w:rPr>
        <w:t xml:space="preserve"> Administrative Index will close with a surplus </w:t>
      </w:r>
      <w:proofErr w:type="spellStart"/>
      <w:r>
        <w:rPr>
          <w:color w:val="000000"/>
          <w:sz w:val="23"/>
          <w:szCs w:val="23"/>
        </w:rPr>
        <w:t>ofapproximately</w:t>
      </w:r>
      <w:proofErr w:type="spellEnd"/>
      <w:r>
        <w:rPr>
          <w:color w:val="000000"/>
          <w:sz w:val="23"/>
          <w:szCs w:val="23"/>
        </w:rPr>
        <w:t xml:space="preserve"> $6,000.</w:t>
      </w:r>
      <w:proofErr w:type="gramEnd"/>
      <w:r>
        <w:rPr>
          <w:color w:val="000000"/>
          <w:sz w:val="23"/>
          <w:szCs w:val="23"/>
        </w:rPr>
        <w:t xml:space="preserve"> </w:t>
      </w:r>
      <w:proofErr w:type="spellStart"/>
      <w:r>
        <w:rPr>
          <w:rFonts w:ascii="Arial" w:hAnsi="Arial" w:cs="Arial"/>
          <w:color w:val="000000"/>
          <w:sz w:val="22"/>
          <w:szCs w:val="22"/>
        </w:rPr>
        <w:t>If</w:t>
      </w:r>
      <w:r>
        <w:rPr>
          <w:color w:val="000000"/>
          <w:sz w:val="23"/>
          <w:szCs w:val="23"/>
        </w:rPr>
        <w:t>things</w:t>
      </w:r>
      <w:proofErr w:type="spellEnd"/>
      <w:r>
        <w:rPr>
          <w:color w:val="000000"/>
          <w:sz w:val="23"/>
          <w:szCs w:val="23"/>
        </w:rPr>
        <w:t xml:space="preserve"> come in as they look like they will, the Administrative Index balance will have increased from $3,427.80 to $6,000, reflecting a surplus of revenues over expenditures equal to approximately $2,500. </w:t>
      </w:r>
    </w:p>
    <w:p w:rsidR="005F675A" w:rsidRDefault="005F675A" w:rsidP="005F675A">
      <w:pPr>
        <w:pStyle w:val="CM2"/>
        <w:framePr w:w="8498" w:wrap="auto" w:vAnchor="page" w:hAnchor="page" w:x="1783" w:y="10424"/>
        <w:spacing w:line="283" w:lineRule="atLeast"/>
        <w:rPr>
          <w:color w:val="000000"/>
          <w:sz w:val="23"/>
          <w:szCs w:val="23"/>
        </w:rPr>
      </w:pPr>
      <w:r>
        <w:rPr>
          <w:color w:val="000000"/>
          <w:sz w:val="23"/>
          <w:szCs w:val="23"/>
        </w:rPr>
        <w:t xml:space="preserve">The University </w:t>
      </w:r>
      <w:proofErr w:type="spellStart"/>
      <w:r>
        <w:rPr>
          <w:color w:val="000000"/>
          <w:sz w:val="23"/>
          <w:szCs w:val="23"/>
        </w:rPr>
        <w:t>StaffAppreciation</w:t>
      </w:r>
      <w:proofErr w:type="spellEnd"/>
      <w:r>
        <w:rPr>
          <w:color w:val="000000"/>
          <w:sz w:val="23"/>
          <w:szCs w:val="23"/>
        </w:rPr>
        <w:t xml:space="preserve"> Index began the year with $7,458.92 in balances, and received $28,416.63 in funding from the University, along with $12,185 in ticket sales revenue, resulting in total funding available of $48,060.55. Total expenses were $30,698.50 in event fees, $1,018.83 in supply costs, and $842.87 in Gross receipts, banner and admin fees, leaving the index with a potential ending balance of$15,500.35. </w:t>
      </w:r>
    </w:p>
    <w:p w:rsidR="005F675A" w:rsidRDefault="005F675A" w:rsidP="005F675A">
      <w:pPr>
        <w:pStyle w:val="CM1"/>
        <w:framePr w:w="8345" w:wrap="auto" w:vAnchor="page" w:hAnchor="page" w:x="1785" w:y="12393"/>
      </w:pPr>
      <w:r>
        <w:rPr>
          <w:color w:val="000000"/>
          <w:sz w:val="23"/>
          <w:szCs w:val="23"/>
        </w:rPr>
        <w:t xml:space="preserve">This concludes my report Madam Speaker, and I stand for questions. </w:t>
      </w:r>
    </w:p>
    <w:p w:rsidR="005F675A" w:rsidRDefault="005F675A" w:rsidP="007456EC">
      <w:pPr>
        <w:pStyle w:val="NoSpacing"/>
        <w:rPr>
          <w:rFonts w:asciiTheme="minorHAnsi" w:hAnsiTheme="minorHAnsi"/>
          <w:b/>
          <w:sz w:val="22"/>
          <w:szCs w:val="22"/>
          <w:u w:val="single"/>
        </w:rPr>
      </w:pPr>
    </w:p>
    <w:p w:rsidR="00BA45E2" w:rsidRDefault="00BA45E2" w:rsidP="007456EC">
      <w:pPr>
        <w:pStyle w:val="NoSpacing"/>
        <w:rPr>
          <w:rFonts w:asciiTheme="minorHAnsi" w:hAnsiTheme="minorHAnsi"/>
          <w:b/>
          <w:sz w:val="22"/>
          <w:szCs w:val="22"/>
          <w:u w:val="single"/>
        </w:rPr>
      </w:pPr>
    </w:p>
    <w:p w:rsidR="00B732A8" w:rsidRDefault="00B732A8" w:rsidP="00EB6E44">
      <w:pPr>
        <w:pStyle w:val="Caption"/>
        <w:keepNext/>
      </w:pPr>
    </w:p>
    <w:sectPr w:rsidR="00B732A8"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54A7D"/>
    <w:rsid w:val="000714EE"/>
    <w:rsid w:val="000859CA"/>
    <w:rsid w:val="000A17A3"/>
    <w:rsid w:val="000B76EE"/>
    <w:rsid w:val="000C1680"/>
    <w:rsid w:val="000D0AAF"/>
    <w:rsid w:val="000E5B6B"/>
    <w:rsid w:val="000F2316"/>
    <w:rsid w:val="000F7828"/>
    <w:rsid w:val="00111047"/>
    <w:rsid w:val="00123EFC"/>
    <w:rsid w:val="00124456"/>
    <w:rsid w:val="001305EC"/>
    <w:rsid w:val="00130760"/>
    <w:rsid w:val="00166313"/>
    <w:rsid w:val="00194F02"/>
    <w:rsid w:val="001A6C7F"/>
    <w:rsid w:val="001C5FB3"/>
    <w:rsid w:val="001D4683"/>
    <w:rsid w:val="001E62DF"/>
    <w:rsid w:val="002172DD"/>
    <w:rsid w:val="00257476"/>
    <w:rsid w:val="00274520"/>
    <w:rsid w:val="002750AD"/>
    <w:rsid w:val="002A7962"/>
    <w:rsid w:val="002B5F5E"/>
    <w:rsid w:val="002D1286"/>
    <w:rsid w:val="002E0210"/>
    <w:rsid w:val="002E5E7F"/>
    <w:rsid w:val="002F2640"/>
    <w:rsid w:val="00320EBB"/>
    <w:rsid w:val="003217E4"/>
    <w:rsid w:val="003253AF"/>
    <w:rsid w:val="003851D9"/>
    <w:rsid w:val="003948CD"/>
    <w:rsid w:val="00396210"/>
    <w:rsid w:val="003A1158"/>
    <w:rsid w:val="003B65A2"/>
    <w:rsid w:val="003C4A83"/>
    <w:rsid w:val="003D589D"/>
    <w:rsid w:val="003F370D"/>
    <w:rsid w:val="004448AA"/>
    <w:rsid w:val="00445F7B"/>
    <w:rsid w:val="00461A33"/>
    <w:rsid w:val="0047401A"/>
    <w:rsid w:val="004A5353"/>
    <w:rsid w:val="004B0132"/>
    <w:rsid w:val="004D199B"/>
    <w:rsid w:val="004E62D8"/>
    <w:rsid w:val="00511AB7"/>
    <w:rsid w:val="00522362"/>
    <w:rsid w:val="005247E3"/>
    <w:rsid w:val="00526AEC"/>
    <w:rsid w:val="00540E14"/>
    <w:rsid w:val="005610E0"/>
    <w:rsid w:val="005B5459"/>
    <w:rsid w:val="005D47E1"/>
    <w:rsid w:val="005F675A"/>
    <w:rsid w:val="006019EA"/>
    <w:rsid w:val="00602AEA"/>
    <w:rsid w:val="0060403C"/>
    <w:rsid w:val="0063382E"/>
    <w:rsid w:val="00651AF4"/>
    <w:rsid w:val="006524AD"/>
    <w:rsid w:val="0067171C"/>
    <w:rsid w:val="006B34AA"/>
    <w:rsid w:val="006B4686"/>
    <w:rsid w:val="006C0258"/>
    <w:rsid w:val="006C07AE"/>
    <w:rsid w:val="006C17F3"/>
    <w:rsid w:val="006D34F9"/>
    <w:rsid w:val="006E0696"/>
    <w:rsid w:val="006E08D4"/>
    <w:rsid w:val="006E71A8"/>
    <w:rsid w:val="006F0DA8"/>
    <w:rsid w:val="00721717"/>
    <w:rsid w:val="00736C3C"/>
    <w:rsid w:val="007456EC"/>
    <w:rsid w:val="00750BE6"/>
    <w:rsid w:val="00774AAD"/>
    <w:rsid w:val="0078201F"/>
    <w:rsid w:val="0078739F"/>
    <w:rsid w:val="00795657"/>
    <w:rsid w:val="00797223"/>
    <w:rsid w:val="007B4FA4"/>
    <w:rsid w:val="007B5FA6"/>
    <w:rsid w:val="007C327B"/>
    <w:rsid w:val="007E2005"/>
    <w:rsid w:val="007F57BA"/>
    <w:rsid w:val="007F63A5"/>
    <w:rsid w:val="00802B40"/>
    <w:rsid w:val="00820096"/>
    <w:rsid w:val="00827884"/>
    <w:rsid w:val="00842945"/>
    <w:rsid w:val="00850E00"/>
    <w:rsid w:val="00854317"/>
    <w:rsid w:val="00887DC0"/>
    <w:rsid w:val="0089039D"/>
    <w:rsid w:val="00893C16"/>
    <w:rsid w:val="00893FF5"/>
    <w:rsid w:val="008A4813"/>
    <w:rsid w:val="008B14B5"/>
    <w:rsid w:val="008C7F97"/>
    <w:rsid w:val="00904BA1"/>
    <w:rsid w:val="00915596"/>
    <w:rsid w:val="0092201A"/>
    <w:rsid w:val="009309E4"/>
    <w:rsid w:val="00941B25"/>
    <w:rsid w:val="009746A9"/>
    <w:rsid w:val="00981213"/>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E0151"/>
    <w:rsid w:val="00B063D6"/>
    <w:rsid w:val="00B0741A"/>
    <w:rsid w:val="00B16A0C"/>
    <w:rsid w:val="00B33B58"/>
    <w:rsid w:val="00B732A8"/>
    <w:rsid w:val="00B94863"/>
    <w:rsid w:val="00BA45E2"/>
    <w:rsid w:val="00BA623C"/>
    <w:rsid w:val="00BB56E6"/>
    <w:rsid w:val="00BB6341"/>
    <w:rsid w:val="00BD1DF8"/>
    <w:rsid w:val="00BF198B"/>
    <w:rsid w:val="00BF5F80"/>
    <w:rsid w:val="00C0003F"/>
    <w:rsid w:val="00C105E0"/>
    <w:rsid w:val="00C1736B"/>
    <w:rsid w:val="00C54E39"/>
    <w:rsid w:val="00C569CF"/>
    <w:rsid w:val="00C61030"/>
    <w:rsid w:val="00C63349"/>
    <w:rsid w:val="00C77DA8"/>
    <w:rsid w:val="00C807F7"/>
    <w:rsid w:val="00C879CA"/>
    <w:rsid w:val="00C9653A"/>
    <w:rsid w:val="00CE53F0"/>
    <w:rsid w:val="00D02E50"/>
    <w:rsid w:val="00D17BE7"/>
    <w:rsid w:val="00DC0989"/>
    <w:rsid w:val="00DC1AA0"/>
    <w:rsid w:val="00DD12ED"/>
    <w:rsid w:val="00DD1402"/>
    <w:rsid w:val="00DF05E0"/>
    <w:rsid w:val="00DF1190"/>
    <w:rsid w:val="00DF6672"/>
    <w:rsid w:val="00E01F59"/>
    <w:rsid w:val="00E07ABC"/>
    <w:rsid w:val="00E104DE"/>
    <w:rsid w:val="00E11EC6"/>
    <w:rsid w:val="00E22DAF"/>
    <w:rsid w:val="00E247A9"/>
    <w:rsid w:val="00E31F77"/>
    <w:rsid w:val="00E34379"/>
    <w:rsid w:val="00E57337"/>
    <w:rsid w:val="00E65881"/>
    <w:rsid w:val="00E947DF"/>
    <w:rsid w:val="00E95211"/>
    <w:rsid w:val="00E96010"/>
    <w:rsid w:val="00EA1A69"/>
    <w:rsid w:val="00EB6E44"/>
    <w:rsid w:val="00EC00FF"/>
    <w:rsid w:val="00EC6802"/>
    <w:rsid w:val="00ED4C31"/>
    <w:rsid w:val="00F06EFE"/>
    <w:rsid w:val="00F171DC"/>
    <w:rsid w:val="00F31671"/>
    <w:rsid w:val="00F47975"/>
    <w:rsid w:val="00F50A2E"/>
    <w:rsid w:val="00F56460"/>
    <w:rsid w:val="00F6415E"/>
    <w:rsid w:val="00F65211"/>
    <w:rsid w:val="00F91CF7"/>
    <w:rsid w:val="00F97AC8"/>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ouncil.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2012-07-11T20:26:00Z</cp:lastPrinted>
  <dcterms:created xsi:type="dcterms:W3CDTF">2012-07-11T20:26:00Z</dcterms:created>
  <dcterms:modified xsi:type="dcterms:W3CDTF">2012-07-11T20:26:00Z</dcterms:modified>
</cp:coreProperties>
</file>